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21" w:rsidRPr="00EA1773" w:rsidRDefault="00DE7121" w:rsidP="00EA1773">
      <w:pPr>
        <w:jc w:val="center"/>
        <w:rPr>
          <w:b/>
          <w:sz w:val="32"/>
          <w:szCs w:val="32"/>
        </w:rPr>
      </w:pPr>
      <w:bookmarkStart w:id="0" w:name="_GoBack"/>
      <w:r w:rsidRPr="00EA1773">
        <w:rPr>
          <w:b/>
          <w:sz w:val="32"/>
          <w:szCs w:val="32"/>
        </w:rPr>
        <w:t>21 апреля Семейный досуговый центр</w:t>
      </w:r>
      <w:r w:rsidR="00EA1773">
        <w:rPr>
          <w:b/>
          <w:sz w:val="32"/>
          <w:szCs w:val="32"/>
        </w:rPr>
        <w:t xml:space="preserve"> </w:t>
      </w:r>
      <w:r w:rsidRPr="00EA1773">
        <w:rPr>
          <w:b/>
          <w:sz w:val="32"/>
          <w:szCs w:val="32"/>
        </w:rPr>
        <w:t>«Пять окон» АНО «Русские традиции» провел 7-й Открытый конкурс чтецов «Звучащая лира».</w:t>
      </w:r>
    </w:p>
    <w:bookmarkEnd w:id="0"/>
    <w:p w:rsidR="00EA1773" w:rsidRDefault="00EA1773" w:rsidP="00DE7121">
      <w:pPr>
        <w:rPr>
          <w:color w:val="1F497D"/>
        </w:rPr>
      </w:pPr>
    </w:p>
    <w:p w:rsidR="00EA1773" w:rsidRDefault="00EA1773" w:rsidP="00EA1773">
      <w:pPr>
        <w:jc w:val="center"/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5441226" cy="7804150"/>
            <wp:effectExtent l="0" t="0" r="7620" b="6350"/>
            <wp:docPr id="1" name="Рисунок 1" descr="C:\Users\PakIA\Documents\Газета и сайт\Сайт 2018\Спорт, досуг\21.04.2018 Звучащая лира\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8\Спорт, досуг\21.04.2018 Звучащая лира\жюр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328" cy="78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21" w:rsidRDefault="00DE7121" w:rsidP="00DE7121">
      <w:pPr>
        <w:rPr>
          <w:color w:val="1F497D"/>
        </w:rPr>
      </w:pPr>
    </w:p>
    <w:p w:rsidR="00EA1773" w:rsidRDefault="00EA1773" w:rsidP="00DE7121">
      <w:pPr>
        <w:rPr>
          <w:color w:val="1F497D"/>
        </w:rPr>
      </w:pPr>
    </w:p>
    <w:p w:rsidR="00EA1773" w:rsidRDefault="00EA1773" w:rsidP="00DE7121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5940425" cy="8537138"/>
            <wp:effectExtent l="0" t="0" r="3175" b="0"/>
            <wp:docPr id="2" name="Рисунок 2" descr="C:\Users\PakIA\Documents\Газета и сайт\Сайт 2018\Спорт, досуг\21.04.2018 Звучащая лира\ит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8\Спорт, досуг\21.04.2018 Звучащая лира\итог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73" w:rsidRDefault="00EA1773" w:rsidP="00DE7121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5940425" cy="8411221"/>
            <wp:effectExtent l="0" t="0" r="3175" b="8890"/>
            <wp:docPr id="3" name="Рисунок 3" descr="C:\Users\PakIA\Documents\Газета и сайт\Сайт 2018\Спорт, досуг\21.04.2018 Звучащая лира\ГП+1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IA\Documents\Газета и сайт\Сайт 2018\Спорт, досуг\21.04.2018 Звучащая лира\ГП+1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73" w:rsidRDefault="00EA1773" w:rsidP="00DE7121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5940425" cy="9020576"/>
            <wp:effectExtent l="0" t="0" r="3175" b="9525"/>
            <wp:docPr id="4" name="Рисунок 4" descr="C:\Users\PakIA\Documents\Газета и сайт\Сайт 2018\Спорт, досуг\21.04.2018 Звучащая лира\Л2+Л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IA\Documents\Газета и сайт\Сайт 2018\Спорт, досуг\21.04.2018 Звучащая лира\Л2+Л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73" w:rsidRDefault="00EA1773" w:rsidP="00DE7121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5940425" cy="8297005"/>
            <wp:effectExtent l="0" t="0" r="3175" b="8890"/>
            <wp:docPr id="5" name="Рисунок 5" descr="C:\Users\PakIA\Documents\Газета и сайт\Сайт 2018\Спорт, досуг\21.04.2018 Звучащая лира\Л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IA\Documents\Газета и сайт\Сайт 2018\Спорт, досуг\21.04.2018 Звучащая лира\Л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C48" w:rsidRDefault="00D33C48"/>
    <w:sectPr w:rsidR="00D3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21"/>
    <w:rsid w:val="00D33C48"/>
    <w:rsid w:val="00DE7121"/>
    <w:rsid w:val="00E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21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7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7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21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7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7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2</cp:revision>
  <dcterms:created xsi:type="dcterms:W3CDTF">2018-04-26T11:10:00Z</dcterms:created>
  <dcterms:modified xsi:type="dcterms:W3CDTF">2018-04-26T11:10:00Z</dcterms:modified>
</cp:coreProperties>
</file>